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3C" w:rsidRDefault="00F80555">
      <w:r>
        <w:rPr>
          <w:rFonts w:ascii="Georgia" w:hAnsi="Georgia"/>
        </w:rPr>
        <w:t xml:space="preserve">Readers will note </w:t>
      </w:r>
      <w:r>
        <w:rPr>
          <w:rFonts w:ascii="Georgia" w:hAnsi="Georgia"/>
        </w:rPr>
        <w:t>that the first 6 Yiddish entries</w:t>
      </w:r>
      <w:bookmarkStart w:id="0" w:name="_GoBack"/>
      <w:bookmarkEnd w:id="0"/>
      <w:r>
        <w:rPr>
          <w:rFonts w:ascii="Georgia" w:hAnsi="Georgia"/>
        </w:rPr>
        <w:t xml:space="preserve"> below are now followed by (my own) English translations. (I hope to add more as time goes on.) Suggestions for alternate translations are welcome.</w:t>
      </w:r>
    </w:p>
    <w:sectPr w:rsidR="00B9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55"/>
    <w:rsid w:val="00B9353C"/>
    <w:rsid w:val="00F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1</cp:revision>
  <dcterms:created xsi:type="dcterms:W3CDTF">2011-10-09T13:54:00Z</dcterms:created>
  <dcterms:modified xsi:type="dcterms:W3CDTF">2011-10-09T13:55:00Z</dcterms:modified>
</cp:coreProperties>
</file>